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0"/>
        <w:gridCol w:w="3526"/>
        <w:tblGridChange w:id="0">
          <w:tblGrid>
            <w:gridCol w:w="5500"/>
            <w:gridCol w:w="3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8"/>
                <w:szCs w:val="28"/>
                <w:rtl w:val="0"/>
              </w:rPr>
              <w:t xml:space="preserve">Acme Pty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REMITTANCE ADVICE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dddddd" w:space="1" w:sz="4" w:val="single"/>
        </w:pBd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88888"/>
                <w:sz w:val="16"/>
                <w:szCs w:val="16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88888"/>
                <w:sz w:val="16"/>
                <w:szCs w:val="16"/>
                <w:rtl w:val="0"/>
              </w:rPr>
              <w:t xml:space="preserve">Remittance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Acme Pty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Date:  15 March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Reference:  RA-2025-0042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ABN 12 345 678 901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123 Collins Street, Melbourne VIC 3000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88888"/>
                <w:sz w:val="16"/>
                <w:szCs w:val="16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Beta Suppliers Pty 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ABN 98 765 432 109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456 George Street, Sydney NSW 2000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dddddd" w:space="1" w:sz="4" w:val="single"/>
        </w:pBd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3326"/>
        <w:gridCol w:w="1500"/>
        <w:gridCol w:w="1200"/>
        <w:gridCol w:w="1200"/>
        <w:tblGridChange w:id="0">
          <w:tblGrid>
            <w:gridCol w:w="1800"/>
            <w:gridCol w:w="3326"/>
            <w:gridCol w:w="1500"/>
            <w:gridCol w:w="1200"/>
            <w:gridCol w:w="1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16"/>
                <w:szCs w:val="16"/>
                <w:rtl w:val="0"/>
              </w:rPr>
              <w:t xml:space="preserve">Invoice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16"/>
                <w:szCs w:val="16"/>
                <w:rtl w:val="0"/>
              </w:rPr>
              <w:t xml:space="preserve">Invoice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16"/>
                <w:szCs w:val="16"/>
                <w:rtl w:val="0"/>
              </w:rPr>
              <w:t xml:space="preserve">Invoice Amt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16"/>
                <w:szCs w:val="16"/>
                <w:rtl w:val="0"/>
              </w:rPr>
              <w:t xml:space="preserve">Amount Paid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INV-1084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Office supplies – February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01/02/2025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$1,250.00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$1,250.00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INV-1091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Cleaning services – February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10/02/2025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$880.00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$880.00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INV-1102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IT equipment hire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18/02/2025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$3,300.00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f9f9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$3,300.00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INV-1115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Stationery and printing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25/02/2025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$420.00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$420.00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$5,850.00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$5,850.00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dddddd" w:space="1" w:sz="4" w:val="single"/>
        </w:pBd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88888"/>
                <w:sz w:val="16"/>
                <w:szCs w:val="16"/>
                <w:rtl w:val="0"/>
              </w:rPr>
              <w:t xml:space="preserve">Payment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88888"/>
                <w:sz w:val="16"/>
                <w:szCs w:val="16"/>
                <w:rtl w:val="0"/>
              </w:rPr>
              <w:t xml:space="preserve">Bank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EFT (Electronic Funds Transfer)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BSB: 063-000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Account: 1234 5678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18"/>
                <w:szCs w:val="18"/>
                <w:rtl w:val="0"/>
              </w:rPr>
              <w:t xml:space="preserve">Payment Date:  14 March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16"/>
          <w:szCs w:val="16"/>
          <w:rtl w:val="0"/>
        </w:rPr>
        <w:t xml:space="preserve">Please retain this remittance advice for your records. Enquiries: accounts@acme.com.au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